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FEB3" w14:textId="4A6C5107" w:rsidR="00CC4590" w:rsidRDefault="00CC4590" w:rsidP="00CC4590">
      <w:r>
        <w:rPr>
          <w:noProof/>
          <w:lang w:val="en-US"/>
        </w:rPr>
        <w:drawing>
          <wp:anchor distT="0" distB="0" distL="114300" distR="114300" simplePos="0" relativeHeight="251661312" behindDoc="0" locked="0" layoutInCell="1" allowOverlap="1" wp14:anchorId="56075848" wp14:editId="37EBB161">
            <wp:simplePos x="0" y="0"/>
            <wp:positionH relativeFrom="column">
              <wp:posOffset>-878138</wp:posOffset>
            </wp:positionH>
            <wp:positionV relativeFrom="paragraph">
              <wp:posOffset>127635</wp:posOffset>
            </wp:positionV>
            <wp:extent cx="1135380" cy="11423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135380" cy="11423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18EA66F2" wp14:editId="6524BD2A">
                <wp:simplePos x="0" y="0"/>
                <wp:positionH relativeFrom="column">
                  <wp:posOffset>544195</wp:posOffset>
                </wp:positionH>
                <wp:positionV relativeFrom="paragraph">
                  <wp:posOffset>205740</wp:posOffset>
                </wp:positionV>
                <wp:extent cx="53721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97E325" w14:textId="77777777" w:rsidR="00CC4590" w:rsidRPr="00E43A3D" w:rsidRDefault="00CC4590" w:rsidP="00CC4590">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55F1E0C6" w14:textId="77777777" w:rsidR="00CC4590" w:rsidRPr="00E43A3D" w:rsidRDefault="00CC4590" w:rsidP="00CC4590">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3B490012" w14:textId="77777777" w:rsidR="00CC4590" w:rsidRPr="006A3F4B" w:rsidRDefault="00CC4590" w:rsidP="00CC4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A66F2" id="_x0000_t202" coordsize="21600,21600" o:spt="202" path="m,l,21600r21600,l21600,xe">
                <v:stroke joinstyle="miter"/>
                <v:path gradientshapeok="t" o:connecttype="rect"/>
              </v:shapetype>
              <v:shape id="Text Box 1" o:spid="_x0000_s1026" type="#_x0000_t202" style="position:absolute;margin-left:42.85pt;margin-top:16.2pt;width:423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" filled="f" stroked="f">
                <v:textbox>
                  <w:txbxContent>
                    <w:p w14:paraId="5897E325" w14:textId="77777777" w:rsidR="00CC4590" w:rsidRPr="00E43A3D" w:rsidRDefault="00CC4590" w:rsidP="00CC4590">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55F1E0C6" w14:textId="77777777" w:rsidR="00CC4590" w:rsidRPr="00E43A3D" w:rsidRDefault="00CC4590" w:rsidP="00CC4590">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3B490012" w14:textId="77777777" w:rsidR="00CC4590" w:rsidRPr="006A3F4B" w:rsidRDefault="00CC4590" w:rsidP="00CC4590"/>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1CD557B" wp14:editId="0CFB9A6B">
                <wp:simplePos x="0" y="0"/>
                <wp:positionH relativeFrom="column">
                  <wp:posOffset>-1143301</wp:posOffset>
                </wp:positionH>
                <wp:positionV relativeFrom="paragraph">
                  <wp:posOffset>301</wp:posOffset>
                </wp:positionV>
                <wp:extent cx="7315200" cy="680720"/>
                <wp:effectExtent l="0" t="0" r="0" b="5080"/>
                <wp:wrapThrough wrapText="bothSides">
                  <wp:wrapPolygon edited="0">
                    <wp:start x="0" y="0"/>
                    <wp:lineTo x="0" y="20955"/>
                    <wp:lineTo x="21525" y="20955"/>
                    <wp:lineTo x="2152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315200" cy="680720"/>
                        </a:xfrm>
                        <a:prstGeom prst="rect">
                          <a:avLst/>
                        </a:prstGeom>
                        <a:gradFill flip="none" rotWithShape="1">
                          <a:gsLst>
                            <a:gs pos="0">
                              <a:srgbClr val="093566"/>
                            </a:gs>
                            <a:gs pos="55000">
                              <a:schemeClr val="accent5">
                                <a:lumMod val="20000"/>
                                <a:lumOff val="80000"/>
                              </a:schemeClr>
                            </a:gs>
                            <a:gs pos="73000">
                              <a:schemeClr val="bg1"/>
                            </a:gs>
                            <a:gs pos="29000">
                              <a:schemeClr val="accent5">
                                <a:lumMod val="99000"/>
                                <a:lumOff val="1000"/>
                              </a:schemeClr>
                            </a:gs>
                          </a:gsLst>
                          <a:lin ang="4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3E48C" id="Rectangle 2" o:spid="_x0000_s1026" style="position:absolute;margin-left:-90pt;margin-top:0;width:8in;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" fillcolor="#093566" stroked="f" strokeweight="1pt">
                <v:fill color2="white [3212]" rotate="t" angle="10" colors="0 #093566;19005f #5d9cd5;36045f #deebf7;47841f white" focus="100%" type="gradient">
                  <o:fill v:ext="view" type="gradientUnscaled"/>
                </v:fill>
                <w10:wrap type="through"/>
              </v:rect>
            </w:pict>
          </mc:Fallback>
        </mc:AlternateContent>
      </w:r>
      <w:r>
        <w:rPr>
          <w:noProof/>
          <w:lang w:val="en-US"/>
        </w:rPr>
        <mc:AlternateContent>
          <mc:Choice Requires="wps">
            <w:drawing>
              <wp:anchor distT="0" distB="0" distL="114300" distR="114300" simplePos="0" relativeHeight="251659264" behindDoc="0" locked="0" layoutInCell="1" allowOverlap="1" wp14:anchorId="76D3AB6A" wp14:editId="3163E709">
                <wp:simplePos x="0" y="0"/>
                <wp:positionH relativeFrom="column">
                  <wp:posOffset>544195</wp:posOffset>
                </wp:positionH>
                <wp:positionV relativeFrom="paragraph">
                  <wp:posOffset>-1779905</wp:posOffset>
                </wp:positionV>
                <wp:extent cx="53721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9952D" w14:textId="77777777" w:rsidR="00CC4590" w:rsidRPr="00E43A3D" w:rsidRDefault="00CC4590" w:rsidP="00CC4590">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151C979F" w14:textId="77777777" w:rsidR="00CC4590" w:rsidRPr="00E43A3D" w:rsidRDefault="00CC4590" w:rsidP="00CC4590">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04F1720D" w14:textId="77777777" w:rsidR="00CC4590" w:rsidRPr="006A3F4B" w:rsidRDefault="00CC4590" w:rsidP="00CC4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3AB6A" id="Text Box 7" o:spid="_x0000_s1027" type="#_x0000_t202" style="position:absolute;margin-left:42.85pt;margin-top:-140.15pt;width:423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" filled="f" stroked="f">
                <v:textbox>
                  <w:txbxContent>
                    <w:p w14:paraId="2D39952D" w14:textId="77777777" w:rsidR="00CC4590" w:rsidRPr="00E43A3D" w:rsidRDefault="00CC4590" w:rsidP="00CC4590">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151C979F" w14:textId="77777777" w:rsidR="00CC4590" w:rsidRPr="00E43A3D" w:rsidRDefault="00CC4590" w:rsidP="00CC4590">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04F1720D" w14:textId="77777777" w:rsidR="00CC4590" w:rsidRPr="006A3F4B" w:rsidRDefault="00CC4590" w:rsidP="00CC4590"/>
                  </w:txbxContent>
                </v:textbox>
              </v:shape>
            </w:pict>
          </mc:Fallback>
        </mc:AlternateContent>
      </w:r>
    </w:p>
    <w:p w14:paraId="0FD0E994" w14:textId="77777777" w:rsidR="00CC4590" w:rsidRPr="006D523A" w:rsidRDefault="00CC4590" w:rsidP="00CC4590"/>
    <w:p w14:paraId="60DC5898" w14:textId="77777777" w:rsidR="00CC4590" w:rsidRDefault="00CC4590" w:rsidP="00CC4590">
      <w:pPr>
        <w:jc w:val="center"/>
        <w:rPr>
          <w:color w:val="000090"/>
          <w:sz w:val="44"/>
        </w:rPr>
      </w:pPr>
    </w:p>
    <w:p w14:paraId="003FB3A9" w14:textId="77777777" w:rsidR="00CC4590" w:rsidRDefault="00CC4590" w:rsidP="00CC4590">
      <w:r>
        <w:t>Catholic Regional College Sydenham was founded in 1982 as a Catholic senior school for students in the West of Melbourne. It is the largest of its kind in Victoria, specialising in VCE, VCAL and VET studies. In 2011 the Trade Training Centre opened on the College site further enhancing the opportunities for students throughout the region.</w:t>
      </w:r>
    </w:p>
    <w:p w14:paraId="26DC1836" w14:textId="77777777" w:rsidR="00CC4590" w:rsidRDefault="00CC4590" w:rsidP="00CC4590"/>
    <w:p w14:paraId="6499A3D6" w14:textId="77777777" w:rsidR="00CC4590" w:rsidRDefault="00CC4590" w:rsidP="00CC4590">
      <w:r>
        <w:t xml:space="preserve">The school is a part of the Catholic Regional College Federation of schools encompassing 7-10 Colleges at St Albans, North </w:t>
      </w:r>
      <w:proofErr w:type="spellStart"/>
      <w:r>
        <w:t>Keilor</w:t>
      </w:r>
      <w:proofErr w:type="spellEnd"/>
      <w:r>
        <w:t xml:space="preserve"> and Caroline Springs as well as Years 7-12 at Melton. The founders of the school understood that in building a specialist senior campus, students would benefit from having specialist teachers and the widest range of subjects offered.</w:t>
      </w:r>
    </w:p>
    <w:p w14:paraId="752F3742" w14:textId="77777777" w:rsidR="00CC4590" w:rsidRDefault="00CC4590" w:rsidP="00CC4590"/>
    <w:p w14:paraId="2F67DC1C" w14:textId="77777777" w:rsidR="00CC4590" w:rsidRDefault="00CC4590" w:rsidP="00CC4590">
      <w:r>
        <w:t xml:space="preserve">A student’s destination or chosen pathway is the most important aspect of education at Catholic Regional College Sydenham. We cater to those wishing to undertake a higher education degree, complete a TAFE certificate, participate </w:t>
      </w:r>
      <w:proofErr w:type="gramStart"/>
      <w:r>
        <w:t>in  an</w:t>
      </w:r>
      <w:proofErr w:type="gramEnd"/>
      <w:r>
        <w:t xml:space="preserve"> apprenticeship and those looking to transition into full time work.  The motto – “</w:t>
      </w:r>
      <w:r>
        <w:rPr>
          <w:i/>
        </w:rPr>
        <w:t xml:space="preserve">Every Student Every Pathway” </w:t>
      </w:r>
      <w:r>
        <w:t>is what the school strives to achieve in ensuring that pathways and goals are achieved. Our dedicated, experienced and highly skilled student services and careers team are the crucial link in ensuring student success.</w:t>
      </w:r>
    </w:p>
    <w:p w14:paraId="3E73DED6" w14:textId="77777777" w:rsidR="00CC4590" w:rsidRDefault="00CC4590" w:rsidP="00CC4590"/>
    <w:p w14:paraId="7E388836" w14:textId="77777777" w:rsidR="00CC4590" w:rsidRDefault="00CC4590" w:rsidP="00CC4590">
      <w:r>
        <w:t>Catholic Regional College Sydenham is a community dedicated to educating the whole person. We work in partnership with parents to develop young men and women who are open to growth, committed to their faith and social justice, and who are religiously and intellectually competent. When our students and graduates demonstrate these characteristics, practicing them in their daily lives, the school community can be proud in the knowledge that it has served them well.</w:t>
      </w:r>
    </w:p>
    <w:p w14:paraId="59CE82F7" w14:textId="77777777" w:rsidR="00CC4590" w:rsidRDefault="00CC4590" w:rsidP="00CC4590"/>
    <w:p w14:paraId="6283279A" w14:textId="77777777" w:rsidR="00CC4590" w:rsidRDefault="00CC4590" w:rsidP="00CC4590">
      <w:r>
        <w:t>The College, its staff and students, has continued to renew its commitment to excellence in Catholic education as we continue to embark on a new era of faith, seeking and understanding.</w:t>
      </w:r>
    </w:p>
    <w:p w14:paraId="5C933209" w14:textId="77777777" w:rsidR="00CC4590" w:rsidRDefault="00CC4590" w:rsidP="00CC4590"/>
    <w:p w14:paraId="15F35D1D" w14:textId="77777777" w:rsidR="00CC4590" w:rsidRDefault="00CC4590" w:rsidP="00CC4590">
      <w:r>
        <w:t>Faith – Catholic Regional College Sydenham is a community committed to the expression of its Catholic Faith on a daily basis;</w:t>
      </w:r>
    </w:p>
    <w:p w14:paraId="3447CCD8" w14:textId="77777777" w:rsidR="00CC4590" w:rsidRDefault="00CC4590" w:rsidP="00CC4590"/>
    <w:p w14:paraId="418A53DC" w14:textId="77777777" w:rsidR="00CC4590" w:rsidRDefault="00CC4590" w:rsidP="00CC4590">
      <w:r>
        <w:t>Seeking – education at the College encourages each student to develop and pursue a love of learning no matter what their chosen pathway;</w:t>
      </w:r>
    </w:p>
    <w:p w14:paraId="72BFED25" w14:textId="77777777" w:rsidR="00CC4590" w:rsidRDefault="00CC4590" w:rsidP="00CC4590"/>
    <w:p w14:paraId="47F9968F" w14:textId="77777777" w:rsidR="00CC4590" w:rsidRDefault="00CC4590" w:rsidP="00CC4590">
      <w:r>
        <w:t>Understanding – a graduate from the College in this new era will understand that their education has equipped them with knowledge and skills to make a difference in their community and in Australia.</w:t>
      </w:r>
    </w:p>
    <w:p w14:paraId="76AD816C" w14:textId="4D11B800" w:rsidR="00CC4590" w:rsidRDefault="00CC4590" w:rsidP="00CC4590">
      <w:pPr>
        <w:jc w:val="center"/>
        <w:rPr>
          <w:color w:val="000090"/>
          <w:sz w:val="44"/>
        </w:rPr>
      </w:pPr>
    </w:p>
    <w:p w14:paraId="3BCCBFDA" w14:textId="38E8DE98" w:rsidR="00CC4590" w:rsidRDefault="00CC4590" w:rsidP="00CC4590">
      <w:pPr>
        <w:jc w:val="center"/>
        <w:rPr>
          <w:color w:val="000090"/>
          <w:sz w:val="44"/>
        </w:rPr>
      </w:pPr>
    </w:p>
    <w:p w14:paraId="58B0433C" w14:textId="7D1042B7" w:rsidR="00CC4590" w:rsidRDefault="00CC4590" w:rsidP="00CC4590">
      <w:pPr>
        <w:jc w:val="center"/>
        <w:rPr>
          <w:color w:val="000090"/>
          <w:sz w:val="44"/>
        </w:rPr>
      </w:pPr>
    </w:p>
    <w:p w14:paraId="73DC5239" w14:textId="664B5CB3" w:rsidR="00CC4590" w:rsidRDefault="00CC4590" w:rsidP="00CC4590">
      <w:pPr>
        <w:jc w:val="center"/>
        <w:rPr>
          <w:color w:val="000090"/>
          <w:sz w:val="44"/>
        </w:rPr>
      </w:pPr>
    </w:p>
    <w:p w14:paraId="743032F0" w14:textId="77777777" w:rsidR="00CC4590" w:rsidRPr="006D523A" w:rsidRDefault="00CC4590" w:rsidP="00CC4590">
      <w:pPr>
        <w:jc w:val="center"/>
        <w:rPr>
          <w:color w:val="000090"/>
          <w:sz w:val="44"/>
        </w:rPr>
      </w:pPr>
    </w:p>
    <w:p w14:paraId="1147EE51" w14:textId="77777777" w:rsidR="00CC4590" w:rsidRDefault="00CC4590" w:rsidP="00CC4590">
      <w:pPr>
        <w:jc w:val="center"/>
        <w:rPr>
          <w:rFonts w:ascii="Times" w:hAnsi="Times"/>
          <w:color w:val="000090"/>
          <w:sz w:val="36"/>
          <w:szCs w:val="20"/>
        </w:rPr>
      </w:pPr>
    </w:p>
    <w:p w14:paraId="116BEB3A" w14:textId="77777777" w:rsidR="002F7C51" w:rsidRDefault="002F7C51" w:rsidP="00CC4590">
      <w:pPr>
        <w:jc w:val="center"/>
        <w:rPr>
          <w:rFonts w:ascii="Times" w:hAnsi="Times"/>
          <w:color w:val="000090"/>
          <w:sz w:val="36"/>
          <w:szCs w:val="20"/>
        </w:rPr>
      </w:pPr>
    </w:p>
    <w:p w14:paraId="4EABDB83" w14:textId="77777777" w:rsidR="002F7C51" w:rsidRDefault="002F7C51" w:rsidP="00CC4590">
      <w:pPr>
        <w:jc w:val="center"/>
        <w:rPr>
          <w:rFonts w:ascii="Times" w:hAnsi="Times"/>
          <w:color w:val="000090"/>
          <w:sz w:val="36"/>
          <w:szCs w:val="20"/>
        </w:rPr>
      </w:pPr>
    </w:p>
    <w:p w14:paraId="5F0290CB" w14:textId="742BC830" w:rsidR="00CC4590" w:rsidRPr="006D523A" w:rsidRDefault="00CC4590" w:rsidP="00CC4590">
      <w:pPr>
        <w:jc w:val="center"/>
        <w:rPr>
          <w:rFonts w:ascii="Times" w:hAnsi="Times"/>
          <w:color w:val="000090"/>
          <w:sz w:val="36"/>
          <w:szCs w:val="20"/>
        </w:rPr>
      </w:pPr>
      <w:r>
        <w:rPr>
          <w:rFonts w:ascii="Times" w:hAnsi="Times"/>
          <w:color w:val="000090"/>
          <w:sz w:val="36"/>
          <w:szCs w:val="20"/>
        </w:rPr>
        <w:t>Expressions of Interest</w:t>
      </w:r>
    </w:p>
    <w:p w14:paraId="00799630" w14:textId="77777777" w:rsidR="00CC4590" w:rsidRDefault="00CC4590" w:rsidP="00CC4590">
      <w:pPr>
        <w:rPr>
          <w:rFonts w:ascii="Times" w:hAnsi="Times"/>
          <w:sz w:val="20"/>
          <w:szCs w:val="20"/>
        </w:rPr>
      </w:pPr>
    </w:p>
    <w:p w14:paraId="2F1D8B92" w14:textId="77777777" w:rsidR="00CC4590" w:rsidRPr="002F7C51" w:rsidRDefault="00CC4590" w:rsidP="00CC4590">
      <w:pPr>
        <w:pStyle w:val="NormalWeb"/>
        <w:shd w:val="clear" w:color="auto" w:fill="FFFFFF"/>
        <w:spacing w:before="0" w:beforeAutospacing="0" w:after="150" w:afterAutospacing="0"/>
        <w:rPr>
          <w:rFonts w:ascii="Times" w:hAnsi="Times" w:cs="Arial"/>
          <w:color w:val="000000" w:themeColor="text1"/>
        </w:rPr>
      </w:pPr>
      <w:r w:rsidRPr="002F7C51">
        <w:rPr>
          <w:rFonts w:ascii="Times" w:hAnsi="Times" w:cs="Arial"/>
          <w:color w:val="000000" w:themeColor="text1"/>
        </w:rPr>
        <w:t>We advertise jobs regularly as they become available, however we also accept Expression of Interest forms for potential employees.</w:t>
      </w:r>
    </w:p>
    <w:p w14:paraId="788E6C10" w14:textId="120D1B78" w:rsidR="00CC4590" w:rsidRPr="002F7C51" w:rsidRDefault="00CC4590" w:rsidP="00CC4590">
      <w:pPr>
        <w:pStyle w:val="NormalWeb"/>
        <w:shd w:val="clear" w:color="auto" w:fill="FFFFFF"/>
        <w:spacing w:before="0" w:beforeAutospacing="0" w:after="150" w:afterAutospacing="0"/>
        <w:rPr>
          <w:rFonts w:ascii="Times" w:hAnsi="Times" w:cs="Arial"/>
          <w:color w:val="000000" w:themeColor="text1"/>
        </w:rPr>
      </w:pPr>
      <w:r w:rsidRPr="002F7C51">
        <w:rPr>
          <w:rFonts w:ascii="Times" w:hAnsi="Times" w:cs="Arial"/>
          <w:color w:val="000000" w:themeColor="text1"/>
        </w:rPr>
        <w:t>We accept Expressions of Interest for both teaching and non-teaching positions.</w:t>
      </w:r>
    </w:p>
    <w:p w14:paraId="14F052CD" w14:textId="77777777" w:rsidR="00CC4590" w:rsidRPr="00CC4590" w:rsidRDefault="00CC4590" w:rsidP="00CC4590">
      <w:pPr>
        <w:spacing w:before="100" w:beforeAutospacing="1" w:after="100" w:afterAutospacing="1"/>
        <w:rPr>
          <w:rFonts w:ascii="Times" w:hAnsi="Times"/>
          <w:color w:val="000000" w:themeColor="text1"/>
        </w:rPr>
      </w:pPr>
      <w:r w:rsidRPr="00CC4590">
        <w:rPr>
          <w:rFonts w:ascii="Times" w:hAnsi="Times"/>
          <w:b/>
          <w:bCs/>
          <w:color w:val="000000" w:themeColor="text1"/>
        </w:rPr>
        <w:t>All applicants are required to:</w:t>
      </w:r>
    </w:p>
    <w:p w14:paraId="62A53CD7" w14:textId="77777777"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Complete the online application form</w:t>
      </w:r>
    </w:p>
    <w:p w14:paraId="781BF10C" w14:textId="77777777"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Provide evidence of eligibility to work in Australia</w:t>
      </w:r>
    </w:p>
    <w:p w14:paraId="62FB5D9B" w14:textId="77777777"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Proof of identification</w:t>
      </w:r>
    </w:p>
    <w:p w14:paraId="6042F413" w14:textId="77777777"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Complete a Child Safety Declaration</w:t>
      </w:r>
    </w:p>
    <w:p w14:paraId="551DD040" w14:textId="1A984F40"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Provide evidence of current VIT registration or</w:t>
      </w:r>
      <w:r>
        <w:rPr>
          <w:rFonts w:ascii="Times" w:hAnsi="Times"/>
          <w:color w:val="000000" w:themeColor="text1"/>
        </w:rPr>
        <w:t xml:space="preserve"> </w:t>
      </w:r>
      <w:r w:rsidRPr="00CC4590">
        <w:rPr>
          <w:rFonts w:ascii="Times" w:hAnsi="Times"/>
          <w:color w:val="000000" w:themeColor="text1"/>
        </w:rPr>
        <w:t xml:space="preserve">Provide evidence or agree to undertake a Working </w:t>
      </w:r>
      <w:proofErr w:type="gramStart"/>
      <w:r w:rsidRPr="00CC4590">
        <w:rPr>
          <w:rFonts w:ascii="Times" w:hAnsi="Times"/>
          <w:color w:val="000000" w:themeColor="text1"/>
        </w:rPr>
        <w:t>With</w:t>
      </w:r>
      <w:proofErr w:type="gramEnd"/>
      <w:r w:rsidRPr="00CC4590">
        <w:rPr>
          <w:rFonts w:ascii="Times" w:hAnsi="Times"/>
          <w:color w:val="000000" w:themeColor="text1"/>
        </w:rPr>
        <w:t xml:space="preserve"> Children Check for non-teaching positions</w:t>
      </w:r>
    </w:p>
    <w:p w14:paraId="73CB1B63" w14:textId="77777777" w:rsidR="00CC4590" w:rsidRPr="00CC4590" w:rsidRDefault="00CC4590" w:rsidP="00CC4590">
      <w:pPr>
        <w:numPr>
          <w:ilvl w:val="0"/>
          <w:numId w:val="2"/>
        </w:numPr>
        <w:spacing w:before="100" w:beforeAutospacing="1" w:after="100" w:afterAutospacing="1"/>
        <w:ind w:left="0"/>
        <w:rPr>
          <w:rFonts w:ascii="Times" w:hAnsi="Times"/>
          <w:color w:val="000000" w:themeColor="text1"/>
        </w:rPr>
      </w:pPr>
      <w:r w:rsidRPr="00CC4590">
        <w:rPr>
          <w:rFonts w:ascii="Times" w:hAnsi="Times"/>
          <w:color w:val="000000" w:themeColor="text1"/>
        </w:rPr>
        <w:t>Confirm that they have read the "</w:t>
      </w:r>
      <w:hyperlink r:id="rId6" w:history="1">
        <w:r w:rsidRPr="00CC4590">
          <w:rPr>
            <w:rFonts w:ascii="Times" w:hAnsi="Times"/>
            <w:color w:val="000000" w:themeColor="text1"/>
            <w:u w:val="single"/>
          </w:rPr>
          <w:t>Statement of Principles Regarding Catholic Education</w:t>
        </w:r>
      </w:hyperlink>
      <w:r w:rsidRPr="00CC4590">
        <w:rPr>
          <w:rFonts w:ascii="Times" w:hAnsi="Times"/>
          <w:color w:val="000000" w:themeColor="text1"/>
        </w:rPr>
        <w:t>"</w:t>
      </w:r>
    </w:p>
    <w:p w14:paraId="15BA92A2" w14:textId="43E4996C" w:rsidR="00CC4590" w:rsidRPr="00CC4590" w:rsidRDefault="00CC4590" w:rsidP="00CC4590">
      <w:pPr>
        <w:spacing w:before="100" w:beforeAutospacing="1" w:after="100" w:afterAutospacing="1"/>
        <w:rPr>
          <w:rFonts w:ascii="Times" w:hAnsi="Times"/>
          <w:color w:val="000000" w:themeColor="text1"/>
        </w:rPr>
      </w:pPr>
      <w:r w:rsidRPr="00CC4590">
        <w:rPr>
          <w:rFonts w:ascii="Times" w:hAnsi="Times"/>
          <w:color w:val="000000" w:themeColor="text1"/>
        </w:rPr>
        <w:t xml:space="preserve">All staff members at </w:t>
      </w:r>
      <w:r>
        <w:rPr>
          <w:rFonts w:ascii="Times" w:hAnsi="Times"/>
          <w:color w:val="000000" w:themeColor="text1"/>
        </w:rPr>
        <w:t>Catholic Regional College Sydenham</w:t>
      </w:r>
      <w:r w:rsidRPr="00CC4590">
        <w:rPr>
          <w:rFonts w:ascii="Times" w:hAnsi="Times"/>
          <w:color w:val="000000" w:themeColor="text1"/>
        </w:rPr>
        <w:t xml:space="preserve"> are expected to support the Catholic ethos of the College.</w:t>
      </w:r>
    </w:p>
    <w:p w14:paraId="31981018" w14:textId="14EF57F3" w:rsidR="00CC4590" w:rsidRPr="00CC4590" w:rsidRDefault="00CC4590" w:rsidP="00CC4590">
      <w:pPr>
        <w:spacing w:before="100" w:beforeAutospacing="1" w:after="100" w:afterAutospacing="1"/>
        <w:rPr>
          <w:rFonts w:ascii="Times" w:hAnsi="Times"/>
          <w:color w:val="000000" w:themeColor="text1"/>
        </w:rPr>
      </w:pPr>
      <w:r>
        <w:rPr>
          <w:rFonts w:ascii="Times" w:hAnsi="Times"/>
          <w:i/>
          <w:iCs/>
          <w:color w:val="000000" w:themeColor="text1"/>
        </w:rPr>
        <w:t>Catholic Regional College Sydenham</w:t>
      </w:r>
      <w:r w:rsidRPr="00CC4590">
        <w:rPr>
          <w:rFonts w:ascii="Times" w:hAnsi="Times"/>
          <w:i/>
          <w:iCs/>
          <w:color w:val="000000" w:themeColor="text1"/>
        </w:rPr>
        <w:t xml:space="preserve"> is an Equal Opportunity Employer.</w:t>
      </w:r>
    </w:p>
    <w:p w14:paraId="53836C21" w14:textId="77777777" w:rsidR="00CC4590" w:rsidRDefault="00CC4590" w:rsidP="00CC4590">
      <w:pPr>
        <w:rPr>
          <w:rFonts w:ascii="Times" w:hAnsi="Times"/>
          <w:sz w:val="20"/>
          <w:szCs w:val="20"/>
        </w:rPr>
      </w:pPr>
    </w:p>
    <w:p w14:paraId="73D80CC5" w14:textId="3792FB41" w:rsidR="00CC4590" w:rsidRPr="006D523A" w:rsidRDefault="002F7C51" w:rsidP="00CC4590">
      <w:pPr>
        <w:rPr>
          <w:rFonts w:ascii="Times" w:hAnsi="Times"/>
          <w:szCs w:val="20"/>
        </w:rPr>
      </w:pPr>
      <w:r>
        <w:rPr>
          <w:rFonts w:ascii="Times" w:hAnsi="Times"/>
          <w:szCs w:val="20"/>
        </w:rPr>
        <w:t>Submitted applications should include</w:t>
      </w:r>
      <w:r w:rsidR="00CC4590" w:rsidRPr="006D523A">
        <w:rPr>
          <w:rFonts w:ascii="Times" w:hAnsi="Times"/>
          <w:szCs w:val="20"/>
        </w:rPr>
        <w:t xml:space="preserve">: </w:t>
      </w:r>
    </w:p>
    <w:p w14:paraId="426EE49E" w14:textId="77777777" w:rsidR="00CC4590" w:rsidRPr="006D523A" w:rsidRDefault="00CC4590" w:rsidP="00CC4590">
      <w:pPr>
        <w:rPr>
          <w:rFonts w:ascii="Times" w:hAnsi="Times"/>
          <w:szCs w:val="20"/>
        </w:rPr>
      </w:pPr>
    </w:p>
    <w:p w14:paraId="33454F66" w14:textId="77777777" w:rsidR="00CC4590" w:rsidRPr="00662700" w:rsidRDefault="00CC4590" w:rsidP="00CC4590">
      <w:pPr>
        <w:pStyle w:val="ListParagraph"/>
        <w:numPr>
          <w:ilvl w:val="0"/>
          <w:numId w:val="1"/>
        </w:numPr>
        <w:rPr>
          <w:rFonts w:ascii="Times" w:hAnsi="Times"/>
          <w:szCs w:val="20"/>
        </w:rPr>
      </w:pPr>
      <w:r w:rsidRPr="00662700">
        <w:rPr>
          <w:rFonts w:ascii="Times" w:hAnsi="Times"/>
          <w:szCs w:val="20"/>
        </w:rPr>
        <w:t xml:space="preserve">A </w:t>
      </w:r>
      <w:proofErr w:type="gramStart"/>
      <w:r w:rsidRPr="00662700">
        <w:rPr>
          <w:rFonts w:ascii="Times" w:hAnsi="Times"/>
          <w:szCs w:val="20"/>
        </w:rPr>
        <w:t>one page</w:t>
      </w:r>
      <w:proofErr w:type="gramEnd"/>
      <w:r w:rsidRPr="00662700">
        <w:rPr>
          <w:rFonts w:ascii="Times" w:hAnsi="Times"/>
          <w:szCs w:val="20"/>
        </w:rPr>
        <w:t xml:space="preserve"> cover letter addressed to the Principal, outlining your interest and suitability for the position. </w:t>
      </w:r>
    </w:p>
    <w:p w14:paraId="0BFD2BC2" w14:textId="77777777" w:rsidR="00CC4590" w:rsidRPr="006D523A" w:rsidRDefault="00CC4590" w:rsidP="00CC4590">
      <w:pPr>
        <w:rPr>
          <w:rFonts w:ascii="Times" w:hAnsi="Times"/>
          <w:szCs w:val="20"/>
        </w:rPr>
      </w:pPr>
    </w:p>
    <w:p w14:paraId="0A846A5A" w14:textId="4EE40324" w:rsidR="00CC4590" w:rsidRPr="00662700" w:rsidRDefault="00CC4590" w:rsidP="00CC4590">
      <w:pPr>
        <w:pStyle w:val="ListParagraph"/>
        <w:numPr>
          <w:ilvl w:val="0"/>
          <w:numId w:val="1"/>
        </w:numPr>
        <w:rPr>
          <w:rFonts w:ascii="Times" w:hAnsi="Times"/>
          <w:szCs w:val="20"/>
        </w:rPr>
      </w:pPr>
      <w:r>
        <w:rPr>
          <w:rFonts w:ascii="Times" w:hAnsi="Times"/>
          <w:szCs w:val="20"/>
        </w:rPr>
        <w:t>Completed</w:t>
      </w:r>
      <w:r w:rsidRPr="00662700">
        <w:rPr>
          <w:rFonts w:ascii="Times" w:hAnsi="Times"/>
          <w:szCs w:val="20"/>
        </w:rPr>
        <w:t xml:space="preserve"> Application Form</w:t>
      </w:r>
      <w:r w:rsidR="002F7C51">
        <w:rPr>
          <w:rFonts w:ascii="Times" w:hAnsi="Times"/>
          <w:szCs w:val="20"/>
        </w:rPr>
        <w:t xml:space="preserve"> – </w:t>
      </w:r>
      <w:r w:rsidR="002F7C51">
        <w:rPr>
          <w:rFonts w:ascii="Times" w:hAnsi="Times"/>
          <w:i/>
          <w:iCs/>
          <w:szCs w:val="20"/>
          <w:u w:val="single"/>
        </w:rPr>
        <w:t>click here</w:t>
      </w:r>
    </w:p>
    <w:p w14:paraId="14F0AD01" w14:textId="77777777" w:rsidR="00CC4590" w:rsidRPr="006D523A" w:rsidRDefault="00CC4590" w:rsidP="00CC4590">
      <w:pPr>
        <w:rPr>
          <w:rFonts w:ascii="Times" w:hAnsi="Times"/>
          <w:szCs w:val="20"/>
        </w:rPr>
      </w:pPr>
    </w:p>
    <w:p w14:paraId="7029BC94" w14:textId="77777777" w:rsidR="00CC4590" w:rsidRPr="00662700" w:rsidRDefault="00CC4590" w:rsidP="00CC4590">
      <w:pPr>
        <w:pStyle w:val="ListParagraph"/>
        <w:numPr>
          <w:ilvl w:val="0"/>
          <w:numId w:val="1"/>
        </w:numPr>
        <w:rPr>
          <w:rFonts w:ascii="Times" w:hAnsi="Times"/>
          <w:szCs w:val="20"/>
        </w:rPr>
      </w:pPr>
      <w:r w:rsidRPr="00662700">
        <w:rPr>
          <w:rFonts w:ascii="Times" w:hAnsi="Times"/>
          <w:szCs w:val="20"/>
        </w:rPr>
        <w:t>A current Curriculum Vitae.</w:t>
      </w:r>
    </w:p>
    <w:p w14:paraId="0C3462F8" w14:textId="77777777" w:rsidR="00CC4590" w:rsidRDefault="00CC4590" w:rsidP="00CC4590"/>
    <w:p w14:paraId="50C57878" w14:textId="77777777" w:rsidR="00CC4590" w:rsidRDefault="00CC4590" w:rsidP="00CC4590"/>
    <w:p w14:paraId="3C5C63E3" w14:textId="25F28D4B" w:rsidR="00CC4590" w:rsidRPr="00662700" w:rsidRDefault="00CC4590" w:rsidP="002F7C51">
      <w:pPr>
        <w:jc w:val="center"/>
        <w:rPr>
          <w:b/>
        </w:rPr>
      </w:pPr>
      <w:r w:rsidRPr="00662700">
        <w:t xml:space="preserve">Applications should be </w:t>
      </w:r>
      <w:r w:rsidR="002F7C51">
        <w:t xml:space="preserve">sent to: </w:t>
      </w:r>
      <w:hyperlink r:id="rId7" w:history="1">
        <w:r w:rsidR="002F7C51" w:rsidRPr="00252357">
          <w:rPr>
            <w:rStyle w:val="Hyperlink"/>
          </w:rPr>
          <w:t>jobs@crcsydenham.net</w:t>
        </w:r>
      </w:hyperlink>
      <w:r w:rsidR="002F7C51">
        <w:t xml:space="preserve">  </w:t>
      </w:r>
    </w:p>
    <w:p w14:paraId="6BD5C80F" w14:textId="4CD30A9E" w:rsidR="001B740C" w:rsidRDefault="001B740C"/>
    <w:p w14:paraId="54ACD9E8" w14:textId="77777777" w:rsidR="002F7C51" w:rsidRDefault="002F7C51" w:rsidP="00CC4590">
      <w:pPr>
        <w:jc w:val="center"/>
        <w:rPr>
          <w:rFonts w:ascii="Times" w:hAnsi="Times"/>
          <w:color w:val="000090"/>
          <w:sz w:val="36"/>
          <w:szCs w:val="20"/>
        </w:rPr>
      </w:pPr>
    </w:p>
    <w:p w14:paraId="794BDCE6" w14:textId="32111705" w:rsidR="00CC4590" w:rsidRDefault="00CC4590" w:rsidP="00CC4590">
      <w:pPr>
        <w:jc w:val="center"/>
        <w:rPr>
          <w:rFonts w:ascii="Times" w:hAnsi="Times"/>
          <w:color w:val="000090"/>
          <w:sz w:val="36"/>
          <w:szCs w:val="20"/>
        </w:rPr>
      </w:pPr>
      <w:bookmarkStart w:id="0" w:name="_GoBack"/>
      <w:bookmarkEnd w:id="0"/>
      <w:r>
        <w:rPr>
          <w:rFonts w:ascii="Times" w:hAnsi="Times"/>
          <w:color w:val="000090"/>
          <w:sz w:val="36"/>
          <w:szCs w:val="20"/>
        </w:rPr>
        <w:t>Casual Relief Teachers</w:t>
      </w:r>
    </w:p>
    <w:p w14:paraId="5C9984FB" w14:textId="2FE6CBE5" w:rsidR="00CC4590" w:rsidRDefault="00CC4590" w:rsidP="00CC4590">
      <w:pPr>
        <w:jc w:val="center"/>
        <w:rPr>
          <w:rFonts w:ascii="Times" w:hAnsi="Times"/>
          <w:color w:val="000090"/>
          <w:sz w:val="36"/>
          <w:szCs w:val="20"/>
        </w:rPr>
      </w:pPr>
    </w:p>
    <w:p w14:paraId="4428E7C8" w14:textId="16FF3863" w:rsidR="00CC4590" w:rsidRPr="00CC4590" w:rsidRDefault="00CC4590" w:rsidP="00CC4590">
      <w:pPr>
        <w:jc w:val="both"/>
        <w:rPr>
          <w:rFonts w:ascii="Times" w:hAnsi="Times"/>
          <w:color w:val="000000" w:themeColor="text1"/>
          <w:sz w:val="28"/>
          <w:szCs w:val="28"/>
        </w:rPr>
      </w:pPr>
      <w:r w:rsidRPr="00CC4590">
        <w:rPr>
          <w:rFonts w:ascii="Times" w:hAnsi="Times"/>
          <w:color w:val="000000" w:themeColor="text1"/>
          <w:sz w:val="28"/>
          <w:szCs w:val="28"/>
        </w:rPr>
        <w:t xml:space="preserve">Staff who may be interested in casual relief teaching, </w:t>
      </w:r>
      <w:r>
        <w:rPr>
          <w:rFonts w:ascii="Times" w:hAnsi="Times"/>
          <w:color w:val="000000" w:themeColor="text1"/>
          <w:sz w:val="28"/>
          <w:szCs w:val="28"/>
        </w:rPr>
        <w:t xml:space="preserve">you </w:t>
      </w:r>
      <w:r w:rsidRPr="00CC4590">
        <w:rPr>
          <w:rFonts w:ascii="Times" w:hAnsi="Times"/>
          <w:color w:val="000000" w:themeColor="text1"/>
          <w:sz w:val="28"/>
          <w:szCs w:val="28"/>
        </w:rPr>
        <w:t xml:space="preserve">will be required to download the attached form – </w:t>
      </w:r>
      <w:r w:rsidRPr="00CC4590">
        <w:rPr>
          <w:rFonts w:ascii="Times" w:hAnsi="Times"/>
          <w:i/>
          <w:iCs/>
          <w:color w:val="000000" w:themeColor="text1"/>
          <w:sz w:val="28"/>
          <w:szCs w:val="28"/>
          <w:u w:val="single"/>
        </w:rPr>
        <w:t>click here</w:t>
      </w:r>
      <w:r w:rsidRPr="00CC4590">
        <w:rPr>
          <w:rFonts w:ascii="Times" w:hAnsi="Times"/>
          <w:color w:val="000000" w:themeColor="text1"/>
          <w:sz w:val="28"/>
          <w:szCs w:val="28"/>
        </w:rPr>
        <w:t xml:space="preserve"> and return via email to </w:t>
      </w:r>
      <w:hyperlink r:id="rId8" w:history="1">
        <w:r w:rsidRPr="00CC4590">
          <w:rPr>
            <w:rStyle w:val="Hyperlink"/>
            <w:rFonts w:ascii="Times" w:hAnsi="Times"/>
            <w:color w:val="000000" w:themeColor="text1"/>
            <w:sz w:val="28"/>
            <w:szCs w:val="28"/>
          </w:rPr>
          <w:t>jobs@crcsydenham.net</w:t>
        </w:r>
      </w:hyperlink>
      <w:r w:rsidRPr="00CC4590">
        <w:rPr>
          <w:rFonts w:ascii="Times" w:hAnsi="Times"/>
          <w:color w:val="000000" w:themeColor="text1"/>
          <w:sz w:val="28"/>
          <w:szCs w:val="28"/>
        </w:rPr>
        <w:t xml:space="preserve"> along with a letter of application.</w:t>
      </w:r>
    </w:p>
    <w:p w14:paraId="04EF09FB" w14:textId="77777777" w:rsidR="00CC4590" w:rsidRPr="006D523A" w:rsidRDefault="00CC4590" w:rsidP="00CC4590">
      <w:pPr>
        <w:jc w:val="center"/>
        <w:rPr>
          <w:rFonts w:ascii="Times" w:hAnsi="Times"/>
          <w:color w:val="000090"/>
          <w:sz w:val="36"/>
          <w:szCs w:val="20"/>
        </w:rPr>
      </w:pPr>
    </w:p>
    <w:p w14:paraId="574B280A" w14:textId="77777777" w:rsidR="00CC4590" w:rsidRDefault="00CC4590"/>
    <w:sectPr w:rsidR="00CC4590" w:rsidSect="00CC4590">
      <w:pgSz w:w="11900" w:h="16840"/>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C6892"/>
    <w:multiLevelType w:val="multilevel"/>
    <w:tmpl w:val="F61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F3FC2"/>
    <w:multiLevelType w:val="hybridMultilevel"/>
    <w:tmpl w:val="C110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90"/>
    <w:rsid w:val="001B740C"/>
    <w:rsid w:val="002F7C51"/>
    <w:rsid w:val="00574F30"/>
    <w:rsid w:val="00B73489"/>
    <w:rsid w:val="00CC4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E7EADC"/>
  <w15:chartTrackingRefBased/>
  <w15:docId w15:val="{D2EBAD4A-A211-8A4B-B9EB-2DF3FF14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9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0"/>
    <w:rPr>
      <w:color w:val="0563C1" w:themeColor="hyperlink"/>
      <w:u w:val="single"/>
    </w:rPr>
  </w:style>
  <w:style w:type="paragraph" w:styleId="ListParagraph">
    <w:name w:val="List Paragraph"/>
    <w:basedOn w:val="Normal"/>
    <w:uiPriority w:val="34"/>
    <w:qFormat/>
    <w:rsid w:val="00CC4590"/>
    <w:pPr>
      <w:ind w:left="720"/>
      <w:contextualSpacing/>
    </w:pPr>
  </w:style>
  <w:style w:type="paragraph" w:styleId="NormalWeb">
    <w:name w:val="Normal (Web)"/>
    <w:basedOn w:val="Normal"/>
    <w:uiPriority w:val="99"/>
    <w:semiHidden/>
    <w:unhideWhenUsed/>
    <w:rsid w:val="00CC4590"/>
    <w:pPr>
      <w:spacing w:before="100" w:beforeAutospacing="1" w:after="100" w:afterAutospacing="1"/>
    </w:pPr>
  </w:style>
  <w:style w:type="character" w:styleId="UnresolvedMention">
    <w:name w:val="Unresolved Mention"/>
    <w:basedOn w:val="DefaultParagraphFont"/>
    <w:uiPriority w:val="99"/>
    <w:semiHidden/>
    <w:unhideWhenUsed/>
    <w:rsid w:val="00CC4590"/>
    <w:rPr>
      <w:color w:val="605E5C"/>
      <w:shd w:val="clear" w:color="auto" w:fill="E1DFDD"/>
    </w:rPr>
  </w:style>
  <w:style w:type="character" w:styleId="Strong">
    <w:name w:val="Strong"/>
    <w:basedOn w:val="DefaultParagraphFont"/>
    <w:uiPriority w:val="22"/>
    <w:qFormat/>
    <w:rsid w:val="00CC4590"/>
    <w:rPr>
      <w:b/>
      <w:bCs/>
    </w:rPr>
  </w:style>
  <w:style w:type="character" w:styleId="Emphasis">
    <w:name w:val="Emphasis"/>
    <w:basedOn w:val="DefaultParagraphFont"/>
    <w:uiPriority w:val="20"/>
    <w:qFormat/>
    <w:rsid w:val="00CC4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9301">
      <w:bodyDiv w:val="1"/>
      <w:marLeft w:val="0"/>
      <w:marRight w:val="0"/>
      <w:marTop w:val="0"/>
      <w:marBottom w:val="0"/>
      <w:divBdr>
        <w:top w:val="none" w:sz="0" w:space="0" w:color="auto"/>
        <w:left w:val="none" w:sz="0" w:space="0" w:color="auto"/>
        <w:bottom w:val="none" w:sz="0" w:space="0" w:color="auto"/>
        <w:right w:val="none" w:sz="0" w:space="0" w:color="auto"/>
      </w:divBdr>
      <w:divsChild>
        <w:div w:id="1094517612">
          <w:marLeft w:val="0"/>
          <w:marRight w:val="0"/>
          <w:marTop w:val="0"/>
          <w:marBottom w:val="0"/>
          <w:divBdr>
            <w:top w:val="none" w:sz="0" w:space="0" w:color="auto"/>
            <w:left w:val="none" w:sz="0" w:space="0" w:color="auto"/>
            <w:bottom w:val="none" w:sz="0" w:space="0" w:color="auto"/>
            <w:right w:val="none" w:sz="0" w:space="0" w:color="auto"/>
          </w:divBdr>
        </w:div>
        <w:div w:id="1074203245">
          <w:marLeft w:val="0"/>
          <w:marRight w:val="0"/>
          <w:marTop w:val="0"/>
          <w:marBottom w:val="0"/>
          <w:divBdr>
            <w:top w:val="none" w:sz="0" w:space="0" w:color="auto"/>
            <w:left w:val="none" w:sz="0" w:space="0" w:color="auto"/>
            <w:bottom w:val="none" w:sz="0" w:space="0" w:color="auto"/>
            <w:right w:val="none" w:sz="0" w:space="0" w:color="auto"/>
          </w:divBdr>
        </w:div>
      </w:divsChild>
    </w:div>
    <w:div w:id="147212632">
      <w:bodyDiv w:val="1"/>
      <w:marLeft w:val="0"/>
      <w:marRight w:val="0"/>
      <w:marTop w:val="0"/>
      <w:marBottom w:val="0"/>
      <w:divBdr>
        <w:top w:val="none" w:sz="0" w:space="0" w:color="auto"/>
        <w:left w:val="none" w:sz="0" w:space="0" w:color="auto"/>
        <w:bottom w:val="none" w:sz="0" w:space="0" w:color="auto"/>
        <w:right w:val="none" w:sz="0" w:space="0" w:color="auto"/>
      </w:divBdr>
    </w:div>
    <w:div w:id="5052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rcsydenham.net" TargetMode="External"/><Relationship Id="rId3" Type="http://schemas.openxmlformats.org/officeDocument/2006/relationships/settings" Target="settings.xml"/><Relationship Id="rId7" Type="http://schemas.openxmlformats.org/officeDocument/2006/relationships/hyperlink" Target="mailto:jobs@crcsydenh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ellin.vic.edu.au/public/files/files/StatementofPrinciplesRegardingCatholicEducatio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2019-11-19T08:17:00Z</dcterms:created>
  <dcterms:modified xsi:type="dcterms:W3CDTF">2019-11-19T08:36:00Z</dcterms:modified>
</cp:coreProperties>
</file>